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6324" w14:textId="2A04E793" w:rsidR="00AD4880" w:rsidRDefault="00AD4880" w:rsidP="00AD4880">
      <w:pPr>
        <w:spacing w:line="320" w:lineRule="exact"/>
        <w:ind w:right="-1" w:firstLine="6960"/>
        <w:jc w:val="left"/>
        <w:rPr>
          <w:sz w:val="24"/>
        </w:rPr>
      </w:pPr>
      <w:r>
        <w:rPr>
          <w:rFonts w:hint="eastAsia"/>
          <w:sz w:val="24"/>
        </w:rPr>
        <w:t>令和５年４月</w:t>
      </w:r>
      <w:r w:rsidR="007772F4">
        <w:rPr>
          <w:rFonts w:hint="eastAsia"/>
          <w:sz w:val="24"/>
        </w:rPr>
        <w:t>２２</w:t>
      </w:r>
      <w:r>
        <w:rPr>
          <w:rFonts w:hint="eastAsia"/>
          <w:sz w:val="24"/>
        </w:rPr>
        <w:t>日</w:t>
      </w:r>
    </w:p>
    <w:p w14:paraId="3DA5121A" w14:textId="77777777" w:rsidR="00AD4880" w:rsidRDefault="00AD4880" w:rsidP="00AD4880">
      <w:pPr>
        <w:spacing w:line="320" w:lineRule="exact"/>
        <w:jc w:val="left"/>
        <w:rPr>
          <w:sz w:val="24"/>
        </w:rPr>
      </w:pPr>
      <w:r>
        <w:rPr>
          <w:rFonts w:hint="eastAsia"/>
          <w:sz w:val="24"/>
        </w:rPr>
        <w:t>保護者各位</w:t>
      </w:r>
    </w:p>
    <w:p w14:paraId="00B447DD" w14:textId="70377E6E" w:rsidR="00AD4880" w:rsidRDefault="00AD4880" w:rsidP="00AD4880">
      <w:pPr>
        <w:spacing w:line="320" w:lineRule="exact"/>
        <w:jc w:val="left"/>
        <w:rPr>
          <w:sz w:val="24"/>
        </w:rPr>
      </w:pPr>
      <w:r>
        <w:rPr>
          <w:rFonts w:hint="eastAsia"/>
          <w:sz w:val="24"/>
        </w:rPr>
        <w:t xml:space="preserve">　　　　　　　　　　　　　　　　　　　　　　　　　　　</w:t>
      </w:r>
      <w:r>
        <w:rPr>
          <w:rFonts w:hint="eastAsia"/>
          <w:sz w:val="24"/>
        </w:rPr>
        <w:t xml:space="preserve">  </w:t>
      </w:r>
      <w:r>
        <w:rPr>
          <w:rFonts w:hint="eastAsia"/>
          <w:sz w:val="24"/>
        </w:rPr>
        <w:t xml:space="preserve">　　</w:t>
      </w:r>
      <w:r>
        <w:rPr>
          <w:sz w:val="24"/>
        </w:rPr>
        <w:t xml:space="preserve"> </w:t>
      </w:r>
      <w:r w:rsidR="00655BCF">
        <w:rPr>
          <w:rFonts w:hint="eastAsia"/>
          <w:sz w:val="24"/>
        </w:rPr>
        <w:t>立山町</w:t>
      </w:r>
      <w:r>
        <w:rPr>
          <w:rFonts w:hint="eastAsia"/>
          <w:sz w:val="24"/>
        </w:rPr>
        <w:t>立</w:t>
      </w:r>
      <w:r w:rsidR="007772F4">
        <w:rPr>
          <w:rFonts w:hint="eastAsia"/>
          <w:sz w:val="24"/>
        </w:rPr>
        <w:t>雄山中</w:t>
      </w:r>
      <w:r>
        <w:rPr>
          <w:rFonts w:hint="eastAsia"/>
          <w:sz w:val="24"/>
        </w:rPr>
        <w:t>学校</w:t>
      </w:r>
    </w:p>
    <w:p w14:paraId="1F35A9A7" w14:textId="42EDBC89" w:rsidR="00AD4880" w:rsidRDefault="00AD4880" w:rsidP="00AD4880">
      <w:pPr>
        <w:spacing w:line="320" w:lineRule="exact"/>
        <w:jc w:val="left"/>
        <w:rPr>
          <w:sz w:val="24"/>
        </w:rPr>
      </w:pP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 xml:space="preserve">校長　　</w:t>
      </w:r>
      <w:r w:rsidR="007772F4">
        <w:rPr>
          <w:rFonts w:hint="eastAsia"/>
          <w:sz w:val="24"/>
        </w:rPr>
        <w:t>杉本　和博</w:t>
      </w:r>
    </w:p>
    <w:p w14:paraId="68BA2044" w14:textId="77777777" w:rsidR="00AD4880" w:rsidRPr="00C82C7B" w:rsidRDefault="00AD4880" w:rsidP="00AD4880">
      <w:pPr>
        <w:spacing w:line="320" w:lineRule="exact"/>
        <w:ind w:firstLineChars="100" w:firstLine="226"/>
        <w:jc w:val="left"/>
        <w:rPr>
          <w:sz w:val="24"/>
        </w:rPr>
      </w:pPr>
    </w:p>
    <w:p w14:paraId="4774C9AD" w14:textId="77777777" w:rsidR="00AD4880" w:rsidRPr="00D0341A" w:rsidRDefault="00AD4880" w:rsidP="00AD4880">
      <w:pPr>
        <w:spacing w:line="320" w:lineRule="exact"/>
        <w:ind w:firstLineChars="100" w:firstLine="226"/>
        <w:jc w:val="left"/>
        <w:rPr>
          <w:sz w:val="24"/>
        </w:rPr>
      </w:pPr>
    </w:p>
    <w:p w14:paraId="6669C278" w14:textId="77777777" w:rsidR="00AD4880" w:rsidRPr="00D0341A" w:rsidRDefault="00AD4880" w:rsidP="00AD4880">
      <w:pPr>
        <w:spacing w:line="320" w:lineRule="exact"/>
        <w:jc w:val="center"/>
        <w:rPr>
          <w:sz w:val="24"/>
        </w:rPr>
      </w:pPr>
      <w:r w:rsidRPr="002E579D">
        <w:rPr>
          <w:rFonts w:hint="eastAsia"/>
          <w:sz w:val="24"/>
        </w:rPr>
        <w:t>いじめ問題への的確な対応に向けた警察との連携等について</w:t>
      </w:r>
      <w:r>
        <w:rPr>
          <w:rFonts w:hint="eastAsia"/>
          <w:sz w:val="24"/>
        </w:rPr>
        <w:t>（お知らせ</w:t>
      </w:r>
      <w:r w:rsidRPr="00D0341A">
        <w:rPr>
          <w:rFonts w:hint="eastAsia"/>
          <w:sz w:val="24"/>
        </w:rPr>
        <w:t>）</w:t>
      </w:r>
    </w:p>
    <w:p w14:paraId="02566085" w14:textId="77777777" w:rsidR="00AD4880" w:rsidRPr="00813B8F" w:rsidRDefault="00AD4880" w:rsidP="00AD4880">
      <w:pPr>
        <w:spacing w:line="320" w:lineRule="exact"/>
        <w:ind w:firstLineChars="100" w:firstLine="226"/>
        <w:jc w:val="left"/>
        <w:rPr>
          <w:sz w:val="24"/>
        </w:rPr>
      </w:pPr>
    </w:p>
    <w:p w14:paraId="46C18982" w14:textId="77777777" w:rsidR="00AD4880" w:rsidRDefault="00AD4880" w:rsidP="00AD4880">
      <w:pPr>
        <w:spacing w:line="320" w:lineRule="exact"/>
        <w:ind w:firstLineChars="100" w:firstLine="226"/>
        <w:jc w:val="left"/>
        <w:rPr>
          <w:sz w:val="24"/>
        </w:rPr>
      </w:pPr>
      <w:r w:rsidRPr="00813B8F">
        <w:rPr>
          <w:rFonts w:hint="eastAsia"/>
          <w:color w:val="000000" w:themeColor="text1"/>
          <w:sz w:val="24"/>
        </w:rPr>
        <w:t>文部科学省の調査によると、令和３年度のいじめの認知件数は、前年度に</w:t>
      </w:r>
      <w:r>
        <w:rPr>
          <w:rFonts w:hint="eastAsia"/>
          <w:sz w:val="24"/>
        </w:rPr>
        <w:t>比べて１９％増加し、いじめにより児童生徒の生命や心身に重大な被害が生じた疑いや相当の期間学校を欠席することを余儀なくされている疑いがあると認められる「いじめの重大事態」の件数も増加しております。</w:t>
      </w:r>
    </w:p>
    <w:p w14:paraId="09C52D1A" w14:textId="77777777" w:rsidR="00AD4880" w:rsidRDefault="00AD4880" w:rsidP="00AD4880">
      <w:pPr>
        <w:spacing w:line="320" w:lineRule="exact"/>
        <w:ind w:firstLineChars="100" w:firstLine="226"/>
        <w:jc w:val="left"/>
        <w:rPr>
          <w:sz w:val="24"/>
        </w:rPr>
      </w:pPr>
      <w:r>
        <w:rPr>
          <w:rFonts w:hint="eastAsia"/>
          <w:sz w:val="24"/>
        </w:rPr>
        <w:t>近年、全国的に「いじめ問題」</w:t>
      </w:r>
      <w:r w:rsidR="001F47C9">
        <w:rPr>
          <w:rFonts w:hint="eastAsia"/>
          <w:sz w:val="24"/>
        </w:rPr>
        <w:t>は</w:t>
      </w:r>
      <w:r>
        <w:rPr>
          <w:rFonts w:hint="eastAsia"/>
          <w:sz w:val="24"/>
        </w:rPr>
        <w:t>多様化し</w:t>
      </w:r>
      <w:r w:rsidR="001F47C9">
        <w:rPr>
          <w:rFonts w:hint="eastAsia"/>
          <w:sz w:val="24"/>
        </w:rPr>
        <w:t>ており</w:t>
      </w:r>
      <w:r>
        <w:rPr>
          <w:rFonts w:hint="eastAsia"/>
          <w:sz w:val="24"/>
        </w:rPr>
        <w:t>、学校だけでは</w:t>
      </w:r>
      <w:r w:rsidR="001F47C9">
        <w:rPr>
          <w:rFonts w:hint="eastAsia"/>
          <w:sz w:val="24"/>
        </w:rPr>
        <w:t>なく警察と連携しての</w:t>
      </w:r>
      <w:r>
        <w:rPr>
          <w:rFonts w:hint="eastAsia"/>
          <w:sz w:val="24"/>
        </w:rPr>
        <w:t>対応が</w:t>
      </w:r>
      <w:r w:rsidR="001F47C9">
        <w:rPr>
          <w:rFonts w:hint="eastAsia"/>
          <w:sz w:val="24"/>
        </w:rPr>
        <w:t>必要な</w:t>
      </w:r>
      <w:r>
        <w:rPr>
          <w:rFonts w:hint="eastAsia"/>
          <w:sz w:val="24"/>
        </w:rPr>
        <w:t>ケースも増えて</w:t>
      </w:r>
      <w:r w:rsidR="001F47C9">
        <w:rPr>
          <w:rFonts w:hint="eastAsia"/>
          <w:sz w:val="24"/>
        </w:rPr>
        <w:t>い</w:t>
      </w:r>
      <w:r w:rsidR="00381EA9">
        <w:rPr>
          <w:rFonts w:hint="eastAsia"/>
          <w:sz w:val="24"/>
        </w:rPr>
        <w:t>ます。</w:t>
      </w:r>
      <w:r>
        <w:rPr>
          <w:rFonts w:hint="eastAsia"/>
          <w:sz w:val="24"/>
        </w:rPr>
        <w:t>例えば、</w:t>
      </w:r>
    </w:p>
    <w:p w14:paraId="6C600600" w14:textId="77777777" w:rsidR="00AD4880" w:rsidRDefault="00AD4880" w:rsidP="00AD4880">
      <w:pPr>
        <w:spacing w:line="320" w:lineRule="exact"/>
        <w:ind w:firstLineChars="100" w:firstLine="226"/>
        <w:jc w:val="left"/>
        <w:rPr>
          <w:sz w:val="24"/>
        </w:rPr>
      </w:pPr>
      <w:r>
        <w:rPr>
          <w:noProof/>
          <w:sz w:val="24"/>
        </w:rPr>
        <mc:AlternateContent>
          <mc:Choice Requires="wps">
            <w:drawing>
              <wp:anchor distT="0" distB="0" distL="114300" distR="114300" simplePos="0" relativeHeight="251665408" behindDoc="0" locked="0" layoutInCell="1" allowOverlap="1" wp14:anchorId="5C954E43" wp14:editId="66E8506E">
                <wp:simplePos x="0" y="0"/>
                <wp:positionH relativeFrom="margin">
                  <wp:align>center</wp:align>
                </wp:positionH>
                <wp:positionV relativeFrom="paragraph">
                  <wp:posOffset>27940</wp:posOffset>
                </wp:positionV>
                <wp:extent cx="6105525" cy="1958340"/>
                <wp:effectExtent l="0" t="0" r="28575" b="22860"/>
                <wp:wrapNone/>
                <wp:docPr id="2" name="テキスト ボックス 2"/>
                <wp:cNvGraphicFramePr/>
                <a:graphic xmlns:a="http://schemas.openxmlformats.org/drawingml/2006/main">
                  <a:graphicData uri="http://schemas.microsoft.com/office/word/2010/wordprocessingShape">
                    <wps:wsp>
                      <wps:cNvSpPr txBox="1"/>
                      <wps:spPr>
                        <a:xfrm>
                          <a:off x="0" y="0"/>
                          <a:ext cx="6105525" cy="1958340"/>
                        </a:xfrm>
                        <a:prstGeom prst="rect">
                          <a:avLst/>
                        </a:prstGeom>
                        <a:solidFill>
                          <a:sysClr val="window" lastClr="FFFFFF"/>
                        </a:solidFill>
                        <a:ln w="6350">
                          <a:solidFill>
                            <a:prstClr val="black"/>
                          </a:solidFill>
                        </a:ln>
                      </wps:spPr>
                      <wps:txbx>
                        <w:txbxContent>
                          <w:p w14:paraId="6F16BC34" w14:textId="77777777" w:rsidR="00AD4880" w:rsidRPr="00BD7593" w:rsidRDefault="00AD4880" w:rsidP="00AD4880">
                            <w:pPr>
                              <w:spacing w:line="320" w:lineRule="exact"/>
                              <w:ind w:firstLine="232"/>
                              <w:jc w:val="left"/>
                              <w:rPr>
                                <w:sz w:val="24"/>
                              </w:rPr>
                            </w:pPr>
                            <w:r w:rsidRPr="00BD7593">
                              <w:rPr>
                                <w:rFonts w:hint="eastAsia"/>
                                <w:sz w:val="24"/>
                              </w:rPr>
                              <w:t>①ゲームや悪ふざけと称して、繰り返し同級生を殴ったり、蹴ったりする。</w:t>
                            </w:r>
                          </w:p>
                          <w:p w14:paraId="563F16F1" w14:textId="77777777" w:rsidR="00AD4880" w:rsidRPr="00BD7593" w:rsidRDefault="00AD4880" w:rsidP="00AD4880">
                            <w:pPr>
                              <w:spacing w:line="320" w:lineRule="exact"/>
                              <w:ind w:firstLine="232"/>
                              <w:jc w:val="left"/>
                              <w:rPr>
                                <w:sz w:val="24"/>
                              </w:rPr>
                            </w:pPr>
                            <w:r w:rsidRPr="00BD7593">
                              <w:rPr>
                                <w:rFonts w:hint="eastAsia"/>
                                <w:sz w:val="24"/>
                              </w:rPr>
                              <w:t>②感情を抑えきれずにハサミやカッター等の刃物で同級生を切りつけてけがをさせる。</w:t>
                            </w:r>
                          </w:p>
                          <w:p w14:paraId="4D6005B9" w14:textId="77777777" w:rsidR="00AD4880" w:rsidRPr="00BD7593" w:rsidRDefault="00AD4880" w:rsidP="00AD4880">
                            <w:pPr>
                              <w:spacing w:line="320" w:lineRule="exact"/>
                              <w:ind w:firstLine="232"/>
                              <w:jc w:val="left"/>
                              <w:rPr>
                                <w:sz w:val="24"/>
                              </w:rPr>
                            </w:pPr>
                            <w:r w:rsidRPr="00BD7593">
                              <w:rPr>
                                <w:rFonts w:hint="eastAsia"/>
                                <w:sz w:val="24"/>
                              </w:rPr>
                              <w:t>③断れば危害を加えると脅し、現金を巻き上げる。</w:t>
                            </w:r>
                          </w:p>
                          <w:p w14:paraId="77C872CE" w14:textId="77777777" w:rsidR="00AD4880" w:rsidRPr="00BD7593" w:rsidRDefault="00AD4880" w:rsidP="00AD4880">
                            <w:pPr>
                              <w:spacing w:line="320" w:lineRule="exact"/>
                              <w:ind w:firstLine="232"/>
                              <w:jc w:val="left"/>
                              <w:rPr>
                                <w:sz w:val="24"/>
                              </w:rPr>
                            </w:pPr>
                            <w:r w:rsidRPr="00BD7593">
                              <w:rPr>
                                <w:rFonts w:hint="eastAsia"/>
                                <w:sz w:val="24"/>
                              </w:rPr>
                              <w:t>④相手の所持品を盗む。</w:t>
                            </w:r>
                          </w:p>
                          <w:p w14:paraId="5FE9388D" w14:textId="77777777" w:rsidR="00AD4880" w:rsidRPr="00BD7593" w:rsidRDefault="00AD4880" w:rsidP="00AD4880">
                            <w:pPr>
                              <w:spacing w:line="320" w:lineRule="exact"/>
                              <w:ind w:firstLine="232"/>
                              <w:jc w:val="left"/>
                              <w:rPr>
                                <w:sz w:val="24"/>
                              </w:rPr>
                            </w:pPr>
                            <w:r w:rsidRPr="00BD7593">
                              <w:rPr>
                                <w:rFonts w:hint="eastAsia"/>
                                <w:sz w:val="24"/>
                              </w:rPr>
                              <w:t>⑤度胸試しやゲームと称して、無理やり危険な行為や苦痛に感じる行為をさせる。</w:t>
                            </w:r>
                          </w:p>
                          <w:p w14:paraId="112B72D6" w14:textId="77777777" w:rsidR="00AD4880" w:rsidRPr="00BD7593" w:rsidRDefault="00AD4880" w:rsidP="00AD4880">
                            <w:pPr>
                              <w:spacing w:line="320" w:lineRule="exact"/>
                              <w:ind w:left="464" w:hanging="232"/>
                              <w:jc w:val="left"/>
                              <w:rPr>
                                <w:sz w:val="24"/>
                              </w:rPr>
                            </w:pPr>
                            <w:r w:rsidRPr="00BD7593">
                              <w:rPr>
                                <w:rFonts w:hint="eastAsia"/>
                                <w:sz w:val="24"/>
                              </w:rPr>
                              <w:t>⑥インターネット上に実名をあげて身体的特徴を指摘し、気持ち悪い、不細工などと悪口を書く。</w:t>
                            </w:r>
                          </w:p>
                          <w:p w14:paraId="4AE127A6" w14:textId="77777777" w:rsidR="00AD4880" w:rsidRPr="00BD7593" w:rsidRDefault="00AD4880" w:rsidP="00AD4880">
                            <w:pPr>
                              <w:spacing w:line="320" w:lineRule="exact"/>
                              <w:ind w:leftChars="100" w:left="422" w:hangingChars="100" w:hanging="226"/>
                              <w:jc w:val="left"/>
                              <w:rPr>
                                <w:sz w:val="24"/>
                              </w:rPr>
                            </w:pPr>
                            <w:r w:rsidRPr="00BD7593">
                              <w:rPr>
                                <w:rFonts w:hint="eastAsia"/>
                                <w:sz w:val="24"/>
                              </w:rPr>
                              <w:t>⑦同級生に対してスマートフォンで自身の卑猥な写真・動画を撮影して送るよう指示し、自分のスマートフォンに送らせる。</w:t>
                            </w:r>
                          </w:p>
                          <w:p w14:paraId="3ABAF614" w14:textId="77777777" w:rsidR="00AD4880" w:rsidRPr="002532DC" w:rsidRDefault="00AD4880" w:rsidP="00AD48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54E43" id="_x0000_t202" coordsize="21600,21600" o:spt="202" path="m,l,21600r21600,l21600,xe">
                <v:stroke joinstyle="miter"/>
                <v:path gradientshapeok="t" o:connecttype="rect"/>
              </v:shapetype>
              <v:shape id="テキスト ボックス 2" o:spid="_x0000_s1026" type="#_x0000_t202" style="position:absolute;left:0;text-align:left;margin-left:0;margin-top:2.2pt;width:480.75pt;height:154.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TMdgIAAMQEAAAOAAAAZHJzL2Uyb0RvYy54bWysVM1uEzEQviPxDpbvdJO0K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" fillcolor="window" strokeweight=".5pt">
                <v:textbox>
                  <w:txbxContent>
                    <w:p w14:paraId="6F16BC34" w14:textId="77777777" w:rsidR="00AD4880" w:rsidRPr="00BD7593" w:rsidRDefault="00AD4880" w:rsidP="00AD4880">
                      <w:pPr>
                        <w:spacing w:line="320" w:lineRule="exact"/>
                        <w:ind w:firstLine="232"/>
                        <w:jc w:val="left"/>
                        <w:rPr>
                          <w:sz w:val="24"/>
                        </w:rPr>
                      </w:pPr>
                      <w:r w:rsidRPr="00BD7593">
                        <w:rPr>
                          <w:rFonts w:hint="eastAsia"/>
                          <w:sz w:val="24"/>
                        </w:rPr>
                        <w:t>①ゲームや悪ふざけと称して、繰り返し同級生を殴ったり、蹴ったりする。</w:t>
                      </w:r>
                    </w:p>
                    <w:p w14:paraId="563F16F1" w14:textId="77777777" w:rsidR="00AD4880" w:rsidRPr="00BD7593" w:rsidRDefault="00AD4880" w:rsidP="00AD4880">
                      <w:pPr>
                        <w:spacing w:line="320" w:lineRule="exact"/>
                        <w:ind w:firstLine="232"/>
                        <w:jc w:val="left"/>
                        <w:rPr>
                          <w:sz w:val="24"/>
                        </w:rPr>
                      </w:pPr>
                      <w:r w:rsidRPr="00BD7593">
                        <w:rPr>
                          <w:rFonts w:hint="eastAsia"/>
                          <w:sz w:val="24"/>
                        </w:rPr>
                        <w:t>②感情を抑えきれずにハサミやカッター等の刃物で同級生を切りつけてけがをさせる。</w:t>
                      </w:r>
                    </w:p>
                    <w:p w14:paraId="4D6005B9" w14:textId="77777777" w:rsidR="00AD4880" w:rsidRPr="00BD7593" w:rsidRDefault="00AD4880" w:rsidP="00AD4880">
                      <w:pPr>
                        <w:spacing w:line="320" w:lineRule="exact"/>
                        <w:ind w:firstLine="232"/>
                        <w:jc w:val="left"/>
                        <w:rPr>
                          <w:sz w:val="24"/>
                        </w:rPr>
                      </w:pPr>
                      <w:r w:rsidRPr="00BD7593">
                        <w:rPr>
                          <w:rFonts w:hint="eastAsia"/>
                          <w:sz w:val="24"/>
                        </w:rPr>
                        <w:t>③断れば危害を加えると脅し、現金を巻き上げる。</w:t>
                      </w:r>
                    </w:p>
                    <w:p w14:paraId="77C872CE" w14:textId="77777777" w:rsidR="00AD4880" w:rsidRPr="00BD7593" w:rsidRDefault="00AD4880" w:rsidP="00AD4880">
                      <w:pPr>
                        <w:spacing w:line="320" w:lineRule="exact"/>
                        <w:ind w:firstLine="232"/>
                        <w:jc w:val="left"/>
                        <w:rPr>
                          <w:sz w:val="24"/>
                        </w:rPr>
                      </w:pPr>
                      <w:r w:rsidRPr="00BD7593">
                        <w:rPr>
                          <w:rFonts w:hint="eastAsia"/>
                          <w:sz w:val="24"/>
                        </w:rPr>
                        <w:t>④相手の所持品を盗む。</w:t>
                      </w:r>
                    </w:p>
                    <w:p w14:paraId="5FE9388D" w14:textId="77777777" w:rsidR="00AD4880" w:rsidRPr="00BD7593" w:rsidRDefault="00AD4880" w:rsidP="00AD4880">
                      <w:pPr>
                        <w:spacing w:line="320" w:lineRule="exact"/>
                        <w:ind w:firstLine="232"/>
                        <w:jc w:val="left"/>
                        <w:rPr>
                          <w:sz w:val="24"/>
                        </w:rPr>
                      </w:pPr>
                      <w:r w:rsidRPr="00BD7593">
                        <w:rPr>
                          <w:rFonts w:hint="eastAsia"/>
                          <w:sz w:val="24"/>
                        </w:rPr>
                        <w:t>⑤度胸試しやゲームと称して、無理やり危険な行為や苦痛に感じる行為をさせる。</w:t>
                      </w:r>
                    </w:p>
                    <w:p w14:paraId="112B72D6" w14:textId="77777777" w:rsidR="00AD4880" w:rsidRPr="00BD7593" w:rsidRDefault="00AD4880" w:rsidP="00AD4880">
                      <w:pPr>
                        <w:spacing w:line="320" w:lineRule="exact"/>
                        <w:ind w:left="464" w:hanging="232"/>
                        <w:jc w:val="left"/>
                        <w:rPr>
                          <w:sz w:val="24"/>
                        </w:rPr>
                      </w:pPr>
                      <w:r w:rsidRPr="00BD7593">
                        <w:rPr>
                          <w:rFonts w:hint="eastAsia"/>
                          <w:sz w:val="24"/>
                        </w:rPr>
                        <w:t>⑥インターネット上に実名をあげて身体的特徴を指摘し、気持ち悪い、不細工などと悪口を書く。</w:t>
                      </w:r>
                    </w:p>
                    <w:p w14:paraId="4AE127A6" w14:textId="77777777" w:rsidR="00AD4880" w:rsidRPr="00BD7593" w:rsidRDefault="00AD4880" w:rsidP="00AD4880">
                      <w:pPr>
                        <w:spacing w:line="320" w:lineRule="exact"/>
                        <w:ind w:leftChars="100" w:left="422" w:hangingChars="100" w:hanging="226"/>
                        <w:jc w:val="left"/>
                        <w:rPr>
                          <w:sz w:val="24"/>
                        </w:rPr>
                      </w:pPr>
                      <w:r w:rsidRPr="00BD7593">
                        <w:rPr>
                          <w:rFonts w:hint="eastAsia"/>
                          <w:sz w:val="24"/>
                        </w:rPr>
                        <w:t>⑦同級生に対してスマートフォンで自身の卑猥な写真・動画を撮影して送るよう指示し、自分のスマートフォンに送らせる。</w:t>
                      </w:r>
                    </w:p>
                    <w:p w14:paraId="3ABAF614" w14:textId="77777777" w:rsidR="00AD4880" w:rsidRPr="002532DC" w:rsidRDefault="00AD4880" w:rsidP="00AD4880"/>
                  </w:txbxContent>
                </v:textbox>
                <w10:wrap anchorx="margin"/>
              </v:shape>
            </w:pict>
          </mc:Fallback>
        </mc:AlternateContent>
      </w:r>
    </w:p>
    <w:p w14:paraId="3AD319BF" w14:textId="77777777" w:rsidR="00AD4880" w:rsidRDefault="00AD4880" w:rsidP="00AD4880">
      <w:pPr>
        <w:spacing w:line="320" w:lineRule="exact"/>
        <w:ind w:firstLineChars="100" w:firstLine="226"/>
        <w:jc w:val="left"/>
        <w:rPr>
          <w:sz w:val="24"/>
        </w:rPr>
      </w:pPr>
    </w:p>
    <w:p w14:paraId="4F8F9605" w14:textId="77777777" w:rsidR="00AD4880" w:rsidRDefault="00AD4880" w:rsidP="00AD4880">
      <w:pPr>
        <w:spacing w:line="320" w:lineRule="exact"/>
        <w:ind w:firstLineChars="100" w:firstLine="226"/>
        <w:jc w:val="left"/>
        <w:rPr>
          <w:sz w:val="24"/>
        </w:rPr>
      </w:pPr>
    </w:p>
    <w:p w14:paraId="527B0B4B" w14:textId="77777777" w:rsidR="00AD4880" w:rsidRDefault="00AD4880" w:rsidP="00AD4880">
      <w:pPr>
        <w:spacing w:line="320" w:lineRule="exact"/>
        <w:ind w:firstLineChars="100" w:firstLine="226"/>
        <w:jc w:val="left"/>
        <w:rPr>
          <w:sz w:val="24"/>
        </w:rPr>
      </w:pPr>
    </w:p>
    <w:p w14:paraId="556D0F0A" w14:textId="77777777" w:rsidR="00AD4880" w:rsidRDefault="00AD4880" w:rsidP="00AD4880">
      <w:pPr>
        <w:spacing w:line="320" w:lineRule="exact"/>
        <w:ind w:firstLineChars="100" w:firstLine="226"/>
        <w:jc w:val="left"/>
        <w:rPr>
          <w:sz w:val="24"/>
        </w:rPr>
      </w:pPr>
    </w:p>
    <w:p w14:paraId="53E6E7D2" w14:textId="77777777" w:rsidR="00AD4880" w:rsidRDefault="00AD4880" w:rsidP="00AD4880">
      <w:pPr>
        <w:spacing w:line="320" w:lineRule="exact"/>
        <w:ind w:firstLineChars="100" w:firstLine="226"/>
        <w:jc w:val="left"/>
        <w:rPr>
          <w:sz w:val="24"/>
        </w:rPr>
      </w:pPr>
    </w:p>
    <w:p w14:paraId="5C58406C" w14:textId="77777777" w:rsidR="00AD4880" w:rsidRDefault="00AD4880" w:rsidP="00AD4880">
      <w:pPr>
        <w:spacing w:line="320" w:lineRule="exact"/>
        <w:ind w:firstLineChars="100" w:firstLine="226"/>
        <w:jc w:val="left"/>
        <w:rPr>
          <w:sz w:val="24"/>
        </w:rPr>
      </w:pPr>
    </w:p>
    <w:p w14:paraId="40AC66F8" w14:textId="77777777" w:rsidR="00AD4880" w:rsidRDefault="00AD4880" w:rsidP="00AD4880">
      <w:pPr>
        <w:spacing w:line="320" w:lineRule="exact"/>
        <w:ind w:firstLineChars="100" w:firstLine="226"/>
        <w:jc w:val="left"/>
        <w:rPr>
          <w:sz w:val="24"/>
        </w:rPr>
      </w:pPr>
    </w:p>
    <w:p w14:paraId="30F71BF9" w14:textId="77777777" w:rsidR="00AD4880" w:rsidRDefault="00AD4880" w:rsidP="00AD4880">
      <w:pPr>
        <w:spacing w:line="320" w:lineRule="exact"/>
        <w:ind w:firstLineChars="100" w:firstLine="226"/>
        <w:jc w:val="left"/>
        <w:rPr>
          <w:sz w:val="24"/>
        </w:rPr>
      </w:pPr>
    </w:p>
    <w:p w14:paraId="12F8FE2B" w14:textId="77777777" w:rsidR="00AD4880" w:rsidRDefault="00AD4880" w:rsidP="00AD4880">
      <w:pPr>
        <w:spacing w:line="320" w:lineRule="exact"/>
        <w:jc w:val="left"/>
        <w:rPr>
          <w:sz w:val="24"/>
        </w:rPr>
      </w:pPr>
    </w:p>
    <w:p w14:paraId="753B81DF" w14:textId="77777777" w:rsidR="00AD4880" w:rsidRDefault="00AD4880" w:rsidP="00AD4880">
      <w:pPr>
        <w:spacing w:line="320" w:lineRule="exact"/>
        <w:jc w:val="left"/>
        <w:rPr>
          <w:sz w:val="24"/>
        </w:rPr>
      </w:pPr>
      <w:r>
        <w:rPr>
          <w:rFonts w:hint="eastAsia"/>
          <w:sz w:val="24"/>
        </w:rPr>
        <w:t>など</w:t>
      </w:r>
      <w:r w:rsidR="00381EA9">
        <w:rPr>
          <w:rFonts w:hint="eastAsia"/>
          <w:sz w:val="24"/>
        </w:rPr>
        <w:t>の事案</w:t>
      </w:r>
      <w:r>
        <w:rPr>
          <w:rFonts w:hint="eastAsia"/>
          <w:sz w:val="24"/>
        </w:rPr>
        <w:t>が挙げられます。</w:t>
      </w:r>
    </w:p>
    <w:p w14:paraId="06F24871" w14:textId="77777777" w:rsidR="00AD4880" w:rsidRDefault="00AD4880" w:rsidP="00AD4880">
      <w:pPr>
        <w:spacing w:line="320" w:lineRule="exact"/>
        <w:ind w:firstLineChars="100" w:firstLine="226"/>
        <w:jc w:val="left"/>
        <w:rPr>
          <w:color w:val="000000" w:themeColor="text1"/>
          <w:sz w:val="24"/>
        </w:rPr>
      </w:pPr>
      <w:r w:rsidRPr="004D4D3A">
        <w:rPr>
          <w:rFonts w:hint="eastAsia"/>
          <w:color w:val="000000" w:themeColor="text1"/>
          <w:sz w:val="24"/>
        </w:rPr>
        <w:t>本校では、これまで</w:t>
      </w:r>
      <w:r>
        <w:rPr>
          <w:rFonts w:hint="eastAsia"/>
          <w:color w:val="000000" w:themeColor="text1"/>
          <w:sz w:val="24"/>
        </w:rPr>
        <w:t>と同様に</w:t>
      </w:r>
      <w:r w:rsidRPr="004D4D3A">
        <w:rPr>
          <w:rFonts w:hint="eastAsia"/>
          <w:color w:val="000000" w:themeColor="text1"/>
          <w:sz w:val="24"/>
        </w:rPr>
        <w:t>「いじめは、どの子どもにも起こり得る」という認識の下、日ごろから子どもたち一人一人の言動をきめ細かく観察し、状況に応じた声かけや見守りを継続することで、いじめの未然防止、早期発見、早期対応に努めて</w:t>
      </w:r>
      <w:r>
        <w:rPr>
          <w:rFonts w:hint="eastAsia"/>
          <w:color w:val="000000" w:themeColor="text1"/>
          <w:sz w:val="24"/>
        </w:rPr>
        <w:t>まいりますが、</w:t>
      </w:r>
      <w:r w:rsidRPr="00BD7593">
        <w:rPr>
          <w:rFonts w:asciiTheme="minorEastAsia" w:hAnsiTheme="minorEastAsia" w:hint="eastAsia"/>
          <w:color w:val="000000" w:themeColor="text1"/>
          <w:sz w:val="24"/>
          <w:u w:val="single"/>
        </w:rPr>
        <w:t>例に挙げたような事案に類するものが発生した際には、警察と的確に連携して対応してまいりたいと考えております。</w:t>
      </w:r>
      <w:r>
        <w:rPr>
          <w:rFonts w:hint="eastAsia"/>
          <w:color w:val="000000" w:themeColor="text1"/>
          <w:sz w:val="24"/>
        </w:rPr>
        <w:t xml:space="preserve">　</w:t>
      </w:r>
    </w:p>
    <w:p w14:paraId="17D1D76B" w14:textId="77777777" w:rsidR="00AD4880" w:rsidRDefault="00AD4880" w:rsidP="00AD4880">
      <w:pPr>
        <w:spacing w:line="320" w:lineRule="exact"/>
        <w:ind w:firstLineChars="100" w:firstLine="226"/>
        <w:jc w:val="left"/>
        <w:rPr>
          <w:color w:val="000000" w:themeColor="text1"/>
          <w:sz w:val="24"/>
        </w:rPr>
      </w:pPr>
      <w:r w:rsidRPr="004D4D3A">
        <w:rPr>
          <w:rFonts w:hint="eastAsia"/>
          <w:color w:val="000000" w:themeColor="text1"/>
          <w:sz w:val="24"/>
        </w:rPr>
        <w:t>今後</w:t>
      </w:r>
      <w:r>
        <w:rPr>
          <w:rFonts w:hint="eastAsia"/>
          <w:color w:val="000000" w:themeColor="text1"/>
          <w:sz w:val="24"/>
        </w:rPr>
        <w:t>と</w:t>
      </w:r>
      <w:r w:rsidRPr="004D4D3A">
        <w:rPr>
          <w:rFonts w:hint="eastAsia"/>
          <w:color w:val="000000" w:themeColor="text1"/>
          <w:sz w:val="24"/>
        </w:rPr>
        <w:t>も、子どもたちの健やかな成長を支えていくために</w:t>
      </w:r>
      <w:r>
        <w:rPr>
          <w:rFonts w:hint="eastAsia"/>
          <w:color w:val="000000" w:themeColor="text1"/>
          <w:sz w:val="24"/>
        </w:rPr>
        <w:t>は</w:t>
      </w:r>
      <w:r w:rsidRPr="004D4D3A">
        <w:rPr>
          <w:rFonts w:hint="eastAsia"/>
          <w:color w:val="000000" w:themeColor="text1"/>
          <w:sz w:val="24"/>
        </w:rPr>
        <w:t>、学校だけではなく、</w:t>
      </w:r>
      <w:r>
        <w:rPr>
          <w:rFonts w:hint="eastAsia"/>
          <w:color w:val="000000" w:themeColor="text1"/>
          <w:sz w:val="24"/>
        </w:rPr>
        <w:t>保護者の皆様</w:t>
      </w:r>
      <w:r w:rsidRPr="004D4D3A">
        <w:rPr>
          <w:rFonts w:hint="eastAsia"/>
          <w:color w:val="000000" w:themeColor="text1"/>
          <w:sz w:val="24"/>
        </w:rPr>
        <w:t>のお力</w:t>
      </w:r>
      <w:r>
        <w:rPr>
          <w:rFonts w:hint="eastAsia"/>
          <w:color w:val="000000" w:themeColor="text1"/>
          <w:sz w:val="24"/>
        </w:rPr>
        <w:t>添え</w:t>
      </w:r>
      <w:r w:rsidRPr="004D4D3A">
        <w:rPr>
          <w:rFonts w:hint="eastAsia"/>
          <w:color w:val="000000" w:themeColor="text1"/>
          <w:sz w:val="24"/>
        </w:rPr>
        <w:t>が欠かせません。</w:t>
      </w:r>
    </w:p>
    <w:p w14:paraId="6841D878" w14:textId="77777777" w:rsidR="00655BCF" w:rsidRPr="004D4D3A" w:rsidRDefault="00655BCF" w:rsidP="00AD4880">
      <w:pPr>
        <w:spacing w:line="320" w:lineRule="exact"/>
        <w:ind w:firstLineChars="100" w:firstLine="226"/>
        <w:jc w:val="left"/>
        <w:rPr>
          <w:color w:val="000000" w:themeColor="text1"/>
          <w:sz w:val="24"/>
        </w:rPr>
      </w:pPr>
      <w:r>
        <w:rPr>
          <w:rFonts w:hint="eastAsia"/>
          <w:color w:val="000000" w:themeColor="text1"/>
          <w:sz w:val="24"/>
        </w:rPr>
        <w:t>つきましては、</w:t>
      </w:r>
      <w:r w:rsidRPr="00655BCF">
        <w:rPr>
          <w:rFonts w:hint="eastAsia"/>
          <w:color w:val="000000" w:themeColor="text1"/>
          <w:sz w:val="24"/>
          <w:u w:val="single"/>
        </w:rPr>
        <w:t>ご家庭におきまして</w:t>
      </w:r>
      <w:r>
        <w:rPr>
          <w:rFonts w:hint="eastAsia"/>
          <w:color w:val="000000" w:themeColor="text1"/>
          <w:sz w:val="24"/>
          <w:u w:val="single"/>
        </w:rPr>
        <w:t>も</w:t>
      </w:r>
      <w:r w:rsidRPr="00655BCF">
        <w:rPr>
          <w:rFonts w:hint="eastAsia"/>
          <w:color w:val="000000" w:themeColor="text1"/>
          <w:sz w:val="24"/>
          <w:u w:val="single"/>
        </w:rPr>
        <w:t>例示のような事案についてお子様から</w:t>
      </w:r>
      <w:r>
        <w:rPr>
          <w:rFonts w:hint="eastAsia"/>
          <w:color w:val="000000" w:themeColor="text1"/>
          <w:sz w:val="24"/>
          <w:u w:val="single"/>
        </w:rPr>
        <w:t>ご</w:t>
      </w:r>
      <w:r w:rsidRPr="00655BCF">
        <w:rPr>
          <w:rFonts w:hint="eastAsia"/>
          <w:color w:val="000000" w:themeColor="text1"/>
          <w:sz w:val="24"/>
          <w:u w:val="single"/>
        </w:rPr>
        <w:t>相談があった場合には</w:t>
      </w:r>
      <w:r>
        <w:rPr>
          <w:rFonts w:hint="eastAsia"/>
          <w:color w:val="000000" w:themeColor="text1"/>
          <w:sz w:val="24"/>
          <w:u w:val="single"/>
        </w:rPr>
        <w:t>、</w:t>
      </w:r>
      <w:r w:rsidRPr="00655BCF">
        <w:rPr>
          <w:rFonts w:hint="eastAsia"/>
          <w:color w:val="000000" w:themeColor="text1"/>
          <w:sz w:val="24"/>
          <w:u w:val="single"/>
        </w:rPr>
        <w:t>迅速に学校へご連絡願います。</w:t>
      </w:r>
    </w:p>
    <w:p w14:paraId="411A6110" w14:textId="77777777" w:rsidR="00AD4880" w:rsidRPr="00A778E6" w:rsidRDefault="00AD4880" w:rsidP="00AD4880">
      <w:pPr>
        <w:spacing w:line="320" w:lineRule="exact"/>
        <w:ind w:firstLineChars="100" w:firstLine="226"/>
        <w:jc w:val="left"/>
        <w:rPr>
          <w:color w:val="FF0000"/>
          <w:sz w:val="24"/>
        </w:rPr>
      </w:pPr>
      <w:r w:rsidRPr="004D4D3A">
        <w:rPr>
          <w:color w:val="000000" w:themeColor="text1"/>
          <w:sz w:val="24"/>
        </w:rPr>
        <w:t>引き続き、保護者の皆様には、</w:t>
      </w:r>
      <w:r>
        <w:rPr>
          <w:rFonts w:hint="eastAsia"/>
          <w:color w:val="000000" w:themeColor="text1"/>
          <w:sz w:val="24"/>
        </w:rPr>
        <w:t>本校の教育</w:t>
      </w:r>
      <w:r w:rsidRPr="004D4D3A">
        <w:rPr>
          <w:rFonts w:hint="eastAsia"/>
          <w:color w:val="000000" w:themeColor="text1"/>
          <w:sz w:val="24"/>
        </w:rPr>
        <w:t>へのご理解とご協力を</w:t>
      </w:r>
      <w:r>
        <w:rPr>
          <w:rFonts w:hint="eastAsia"/>
          <w:color w:val="000000" w:themeColor="text1"/>
          <w:sz w:val="24"/>
        </w:rPr>
        <w:t>賜りますよう</w:t>
      </w:r>
      <w:r w:rsidRPr="004D4D3A">
        <w:rPr>
          <w:rFonts w:hint="eastAsia"/>
          <w:color w:val="000000" w:themeColor="text1"/>
          <w:sz w:val="24"/>
        </w:rPr>
        <w:t>お願いいたします。</w:t>
      </w:r>
    </w:p>
    <w:p w14:paraId="2C0A8B1D" w14:textId="77777777" w:rsidR="00AD4880" w:rsidRDefault="00AD4880" w:rsidP="00AD4880">
      <w:pPr>
        <w:spacing w:line="320" w:lineRule="exact"/>
        <w:jc w:val="left"/>
        <w:rPr>
          <w:sz w:val="24"/>
        </w:rPr>
      </w:pPr>
    </w:p>
    <w:p w14:paraId="2B87AB62" w14:textId="77777777" w:rsidR="00AD4880" w:rsidRDefault="00AD4880" w:rsidP="00AD4880">
      <w:pPr>
        <w:spacing w:line="320" w:lineRule="exact"/>
        <w:jc w:val="left"/>
        <w:rPr>
          <w:sz w:val="24"/>
        </w:rPr>
      </w:pPr>
    </w:p>
    <w:p w14:paraId="0EC68BE5" w14:textId="77777777" w:rsidR="00AD4880" w:rsidRDefault="00AD4880" w:rsidP="00AD4880">
      <w:pPr>
        <w:spacing w:line="320" w:lineRule="exact"/>
        <w:ind w:firstLine="217"/>
        <w:jc w:val="left"/>
        <w:rPr>
          <w:sz w:val="24"/>
        </w:rPr>
      </w:pPr>
      <w:r>
        <w:rPr>
          <w:rFonts w:hint="eastAsia"/>
          <w:sz w:val="24"/>
        </w:rPr>
        <w:t>＜問い合わせ先＞</w:t>
      </w:r>
    </w:p>
    <w:p w14:paraId="71F199FE" w14:textId="27B37D8D" w:rsidR="00AD4880" w:rsidRDefault="00655BCF" w:rsidP="00AD4880">
      <w:pPr>
        <w:spacing w:line="320" w:lineRule="exact"/>
        <w:ind w:firstLine="1095"/>
        <w:jc w:val="left"/>
        <w:rPr>
          <w:sz w:val="24"/>
        </w:rPr>
      </w:pPr>
      <w:r>
        <w:rPr>
          <w:rFonts w:hint="eastAsia"/>
          <w:sz w:val="24"/>
        </w:rPr>
        <w:t>立山町</w:t>
      </w:r>
      <w:r w:rsidR="00AD4880">
        <w:rPr>
          <w:rFonts w:hint="eastAsia"/>
          <w:sz w:val="24"/>
        </w:rPr>
        <w:t>立</w:t>
      </w:r>
      <w:r w:rsidR="007772F4">
        <w:rPr>
          <w:rFonts w:hint="eastAsia"/>
          <w:sz w:val="24"/>
        </w:rPr>
        <w:t>雄山中</w:t>
      </w:r>
      <w:r w:rsidR="00AD4880">
        <w:rPr>
          <w:rFonts w:hint="eastAsia"/>
          <w:sz w:val="24"/>
        </w:rPr>
        <w:t>学校　　教</w:t>
      </w:r>
      <w:r w:rsidR="007772F4">
        <w:rPr>
          <w:rFonts w:hint="eastAsia"/>
          <w:sz w:val="24"/>
        </w:rPr>
        <w:t xml:space="preserve">　</w:t>
      </w:r>
      <w:r w:rsidR="00AD4880">
        <w:rPr>
          <w:rFonts w:hint="eastAsia"/>
          <w:sz w:val="24"/>
        </w:rPr>
        <w:t xml:space="preserve">頭　</w:t>
      </w:r>
      <w:r w:rsidR="007772F4">
        <w:rPr>
          <w:rFonts w:hint="eastAsia"/>
          <w:sz w:val="24"/>
        </w:rPr>
        <w:t>松井　功一</w:t>
      </w:r>
      <w:r w:rsidR="00AD4880">
        <w:rPr>
          <w:rFonts w:hint="eastAsia"/>
          <w:sz w:val="24"/>
        </w:rPr>
        <w:t xml:space="preserve">　　</w:t>
      </w:r>
      <w:r w:rsidR="00AD4880">
        <w:rPr>
          <w:rFonts w:hint="eastAsia"/>
          <w:sz w:val="24"/>
        </w:rPr>
        <w:t xml:space="preserve"> </w:t>
      </w:r>
      <w:r w:rsidR="00AD4880">
        <w:rPr>
          <w:sz w:val="24"/>
        </w:rPr>
        <w:t xml:space="preserve"> </w:t>
      </w:r>
      <w:r w:rsidR="00AD4880">
        <w:rPr>
          <w:rFonts w:hint="eastAsia"/>
          <w:sz w:val="24"/>
        </w:rPr>
        <w:t>（電話）</w:t>
      </w:r>
      <w:r w:rsidR="007772F4">
        <w:rPr>
          <w:rFonts w:hint="eastAsia"/>
          <w:sz w:val="24"/>
        </w:rPr>
        <w:t>４６３</w:t>
      </w:r>
      <w:r w:rsidR="00AD4880">
        <w:rPr>
          <w:rFonts w:hint="eastAsia"/>
          <w:sz w:val="24"/>
        </w:rPr>
        <w:t>－</w:t>
      </w:r>
      <w:r w:rsidR="007772F4">
        <w:rPr>
          <w:rFonts w:hint="eastAsia"/>
          <w:sz w:val="24"/>
        </w:rPr>
        <w:t>１２６１</w:t>
      </w:r>
    </w:p>
    <w:p w14:paraId="5CADA241" w14:textId="77777777" w:rsidR="00D03AFC" w:rsidRDefault="00655BCF" w:rsidP="00AD4880">
      <w:pPr>
        <w:spacing w:line="320" w:lineRule="exact"/>
        <w:ind w:firstLine="1095"/>
        <w:jc w:val="left"/>
        <w:rPr>
          <w:sz w:val="24"/>
        </w:rPr>
      </w:pPr>
      <w:r>
        <w:rPr>
          <w:rFonts w:hint="eastAsia"/>
          <w:sz w:val="24"/>
        </w:rPr>
        <w:t>立山町</w:t>
      </w:r>
      <w:r w:rsidR="00AD4880">
        <w:rPr>
          <w:rFonts w:hint="eastAsia"/>
          <w:sz w:val="24"/>
        </w:rPr>
        <w:t xml:space="preserve">教育委員会　　　教育課　担当　</w:t>
      </w:r>
      <w:r>
        <w:rPr>
          <w:rFonts w:hint="eastAsia"/>
          <w:sz w:val="24"/>
        </w:rPr>
        <w:t xml:space="preserve">田中　　</w:t>
      </w:r>
      <w:r w:rsidR="00AD4880">
        <w:rPr>
          <w:rFonts w:hint="eastAsia"/>
          <w:sz w:val="24"/>
        </w:rPr>
        <w:t xml:space="preserve">　（電話）４</w:t>
      </w:r>
      <w:r>
        <w:rPr>
          <w:rFonts w:hint="eastAsia"/>
          <w:sz w:val="24"/>
        </w:rPr>
        <w:t>６２</w:t>
      </w:r>
      <w:r w:rsidR="00AD4880">
        <w:rPr>
          <w:rFonts w:hint="eastAsia"/>
          <w:sz w:val="24"/>
        </w:rPr>
        <w:t>－</w:t>
      </w:r>
      <w:r>
        <w:rPr>
          <w:rFonts w:hint="eastAsia"/>
          <w:sz w:val="24"/>
        </w:rPr>
        <w:t>９９８１</w:t>
      </w:r>
    </w:p>
    <w:sectPr w:rsidR="00D03AFC" w:rsidSect="00C82C7B">
      <w:pgSz w:w="11906" w:h="16838" w:code="9"/>
      <w:pgMar w:top="1021" w:right="1247" w:bottom="964" w:left="1247" w:header="851" w:footer="992" w:gutter="0"/>
      <w:cols w:space="425"/>
      <w:docGrid w:type="linesAndChars" w:linePitch="291"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B091" w14:textId="77777777" w:rsidR="00FC49FD" w:rsidRDefault="00FC49FD" w:rsidP="00E41811">
      <w:r>
        <w:separator/>
      </w:r>
    </w:p>
  </w:endnote>
  <w:endnote w:type="continuationSeparator" w:id="0">
    <w:p w14:paraId="7D90D926" w14:textId="77777777" w:rsidR="00FC49FD" w:rsidRDefault="00FC49FD" w:rsidP="00E4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6210" w14:textId="77777777" w:rsidR="00FC49FD" w:rsidRDefault="00FC49FD" w:rsidP="00E41811">
      <w:r>
        <w:separator/>
      </w:r>
    </w:p>
  </w:footnote>
  <w:footnote w:type="continuationSeparator" w:id="0">
    <w:p w14:paraId="34F36E0F" w14:textId="77777777" w:rsidR="00FC49FD" w:rsidRDefault="00FC49FD" w:rsidP="00E41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9D"/>
    <w:rsid w:val="00003238"/>
    <w:rsid w:val="00086BD4"/>
    <w:rsid w:val="000D4092"/>
    <w:rsid w:val="000F6517"/>
    <w:rsid w:val="0014552A"/>
    <w:rsid w:val="001B27B4"/>
    <w:rsid w:val="001F47C9"/>
    <w:rsid w:val="00243595"/>
    <w:rsid w:val="002530F0"/>
    <w:rsid w:val="002532DC"/>
    <w:rsid w:val="002C191F"/>
    <w:rsid w:val="002E4193"/>
    <w:rsid w:val="002E579D"/>
    <w:rsid w:val="00327C67"/>
    <w:rsid w:val="00330D22"/>
    <w:rsid w:val="00381EA9"/>
    <w:rsid w:val="00390FD8"/>
    <w:rsid w:val="003A5329"/>
    <w:rsid w:val="003B7E6B"/>
    <w:rsid w:val="003C70CC"/>
    <w:rsid w:val="003D175D"/>
    <w:rsid w:val="003D34FF"/>
    <w:rsid w:val="003E60DA"/>
    <w:rsid w:val="00447A36"/>
    <w:rsid w:val="004A2780"/>
    <w:rsid w:val="004D4D3A"/>
    <w:rsid w:val="004E38E9"/>
    <w:rsid w:val="0055052C"/>
    <w:rsid w:val="00561484"/>
    <w:rsid w:val="005C018B"/>
    <w:rsid w:val="005C6F97"/>
    <w:rsid w:val="005F247D"/>
    <w:rsid w:val="006422E1"/>
    <w:rsid w:val="00655BCF"/>
    <w:rsid w:val="00667029"/>
    <w:rsid w:val="006F6395"/>
    <w:rsid w:val="007772F4"/>
    <w:rsid w:val="007A3A50"/>
    <w:rsid w:val="007C1E44"/>
    <w:rsid w:val="007F0AF1"/>
    <w:rsid w:val="00813B8F"/>
    <w:rsid w:val="00826B48"/>
    <w:rsid w:val="008D6C5A"/>
    <w:rsid w:val="00915288"/>
    <w:rsid w:val="0094182F"/>
    <w:rsid w:val="009562BF"/>
    <w:rsid w:val="00981A44"/>
    <w:rsid w:val="009F7BE2"/>
    <w:rsid w:val="00A778E6"/>
    <w:rsid w:val="00AD0EFE"/>
    <w:rsid w:val="00AD4880"/>
    <w:rsid w:val="00AE57AE"/>
    <w:rsid w:val="00B12AE3"/>
    <w:rsid w:val="00B3691C"/>
    <w:rsid w:val="00BD7593"/>
    <w:rsid w:val="00BE3634"/>
    <w:rsid w:val="00C12383"/>
    <w:rsid w:val="00C54E50"/>
    <w:rsid w:val="00C64C15"/>
    <w:rsid w:val="00C82C7B"/>
    <w:rsid w:val="00CC3092"/>
    <w:rsid w:val="00CC4F3C"/>
    <w:rsid w:val="00CF3942"/>
    <w:rsid w:val="00D000F9"/>
    <w:rsid w:val="00D0341A"/>
    <w:rsid w:val="00D03AFC"/>
    <w:rsid w:val="00D30414"/>
    <w:rsid w:val="00D8074B"/>
    <w:rsid w:val="00D96474"/>
    <w:rsid w:val="00E41811"/>
    <w:rsid w:val="00E520EE"/>
    <w:rsid w:val="00E70762"/>
    <w:rsid w:val="00EB4B98"/>
    <w:rsid w:val="00EE77D8"/>
    <w:rsid w:val="00F3231E"/>
    <w:rsid w:val="00FC49FD"/>
    <w:rsid w:val="00FE0B27"/>
    <w:rsid w:val="00FE2EFE"/>
    <w:rsid w:val="00FE4101"/>
    <w:rsid w:val="00FF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96672"/>
  <w15:chartTrackingRefBased/>
  <w15:docId w15:val="{60019F06-E71C-4CEC-A6FB-59C2D066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7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780"/>
    <w:rPr>
      <w:rFonts w:asciiTheme="majorHAnsi" w:eastAsiaTheme="majorEastAsia" w:hAnsiTheme="majorHAnsi" w:cstheme="majorBidi"/>
      <w:sz w:val="18"/>
      <w:szCs w:val="18"/>
    </w:rPr>
  </w:style>
  <w:style w:type="paragraph" w:styleId="a5">
    <w:name w:val="header"/>
    <w:basedOn w:val="a"/>
    <w:link w:val="a6"/>
    <w:uiPriority w:val="99"/>
    <w:unhideWhenUsed/>
    <w:rsid w:val="00E41811"/>
    <w:pPr>
      <w:tabs>
        <w:tab w:val="center" w:pos="4252"/>
        <w:tab w:val="right" w:pos="8504"/>
      </w:tabs>
      <w:snapToGrid w:val="0"/>
    </w:pPr>
  </w:style>
  <w:style w:type="character" w:customStyle="1" w:styleId="a6">
    <w:name w:val="ヘッダー (文字)"/>
    <w:basedOn w:val="a0"/>
    <w:link w:val="a5"/>
    <w:uiPriority w:val="99"/>
    <w:rsid w:val="00E41811"/>
  </w:style>
  <w:style w:type="paragraph" w:styleId="a7">
    <w:name w:val="footer"/>
    <w:basedOn w:val="a"/>
    <w:link w:val="a8"/>
    <w:uiPriority w:val="99"/>
    <w:unhideWhenUsed/>
    <w:rsid w:val="00E41811"/>
    <w:pPr>
      <w:tabs>
        <w:tab w:val="center" w:pos="4252"/>
        <w:tab w:val="right" w:pos="8504"/>
      </w:tabs>
      <w:snapToGrid w:val="0"/>
    </w:pPr>
  </w:style>
  <w:style w:type="character" w:customStyle="1" w:styleId="a8">
    <w:name w:val="フッター (文字)"/>
    <w:basedOn w:val="a0"/>
    <w:link w:val="a7"/>
    <w:uiPriority w:val="99"/>
    <w:rsid w:val="00E4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6C88-6715-47F0-A931-423440A9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oyama65</dc:creator>
  <cp:lastModifiedBy>oyama65</cp:lastModifiedBy>
  <cp:revision>2</cp:revision>
  <cp:lastPrinted>2023-04-22T05:13:00Z</cp:lastPrinted>
  <dcterms:created xsi:type="dcterms:W3CDTF">2023-04-22T05:13:00Z</dcterms:created>
  <dcterms:modified xsi:type="dcterms:W3CDTF">2023-04-22T05:13:00Z</dcterms:modified>
</cp:coreProperties>
</file>